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AD576E" w:rsidTr="00AD576E">
        <w:trPr>
          <w:trHeight w:val="1418"/>
        </w:trPr>
        <w:tc>
          <w:tcPr>
            <w:tcW w:w="3686" w:type="dxa"/>
          </w:tcPr>
          <w:p w:rsidR="00AD576E" w:rsidRDefault="00AD576E" w:rsidP="00A77298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Администрация муниципального образования «Город Майкоп»</w:t>
            </w:r>
          </w:p>
          <w:p w:rsidR="00AD576E" w:rsidRDefault="00AD576E" w:rsidP="00A77298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Республики Адыгея</w:t>
            </w:r>
          </w:p>
          <w:p w:rsidR="00AD576E" w:rsidRDefault="00AD576E" w:rsidP="00A77298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AD576E" w:rsidRDefault="00AD576E" w:rsidP="00A77298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ФИНАНСОВОЕ УПРАВЛЕНИЕ</w:t>
            </w:r>
          </w:p>
          <w:p w:rsidR="00AD576E" w:rsidRDefault="00AD576E" w:rsidP="00A77298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vertAlign w:val="subscript"/>
                <w:lang w:eastAsia="ru-RU"/>
              </w:rPr>
            </w:pPr>
            <w:r>
              <w:rPr>
                <w:b/>
                <w:sz w:val="22"/>
                <w:szCs w:val="22"/>
                <w:vertAlign w:val="subscript"/>
                <w:lang w:eastAsia="ru-RU"/>
              </w:rPr>
              <w:t xml:space="preserve">385000, г. Майкоп, ул. 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eastAsia="ru-RU"/>
              </w:rPr>
              <w:t>Краснооктябрьская</w:t>
            </w:r>
            <w:proofErr w:type="spellEnd"/>
            <w:r>
              <w:rPr>
                <w:b/>
                <w:sz w:val="22"/>
                <w:szCs w:val="22"/>
                <w:vertAlign w:val="subscript"/>
                <w:lang w:eastAsia="ru-RU"/>
              </w:rPr>
              <w:t>, 21</w:t>
            </w:r>
          </w:p>
          <w:p w:rsidR="00AD576E" w:rsidRDefault="00AD576E" w:rsidP="00A77298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vertAlign w:val="subscript"/>
                <w:lang w:eastAsia="ru-RU"/>
              </w:rPr>
              <w:t>тел</w:t>
            </w:r>
            <w:r>
              <w:rPr>
                <w:b/>
                <w:sz w:val="22"/>
                <w:szCs w:val="22"/>
                <w:vertAlign w:val="subscript"/>
                <w:lang w:val="en-US" w:eastAsia="ru-RU"/>
              </w:rPr>
              <w:t>. 52-31-58,  e-mail: fdmra@maikop.ru</w:t>
            </w:r>
          </w:p>
        </w:tc>
        <w:tc>
          <w:tcPr>
            <w:tcW w:w="1559" w:type="dxa"/>
            <w:vAlign w:val="center"/>
            <w:hideMark/>
          </w:tcPr>
          <w:p w:rsidR="00AD576E" w:rsidRDefault="00AD576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D576E" w:rsidRDefault="00AD576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  <w:lang w:eastAsia="ru-RU"/>
              </w:rPr>
              <w:t>Адыгэ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Республикэм</w:t>
            </w:r>
            <w:proofErr w:type="spellEnd"/>
          </w:p>
          <w:p w:rsidR="00AD576E" w:rsidRDefault="00AD576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  <w:lang w:eastAsia="ru-RU"/>
              </w:rPr>
              <w:t>Муниципальнэ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образованиеу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Къалэу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Мыекъуапэ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» и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Администрацие</w:t>
            </w:r>
            <w:proofErr w:type="spellEnd"/>
          </w:p>
          <w:p w:rsidR="00AD576E" w:rsidRDefault="00AD576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AD576E" w:rsidRDefault="00AD576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ИФИНАНСОВЭ ИУПРАВЛЕНИЕ</w:t>
            </w:r>
          </w:p>
          <w:p w:rsidR="00AD576E" w:rsidRDefault="00AD576E">
            <w:pPr>
              <w:suppressAutoHyphens w:val="0"/>
              <w:jc w:val="center"/>
              <w:rPr>
                <w:b/>
                <w:sz w:val="22"/>
                <w:szCs w:val="22"/>
                <w:vertAlign w:val="subscript"/>
                <w:lang w:eastAsia="ru-RU"/>
              </w:rPr>
            </w:pPr>
            <w:r>
              <w:rPr>
                <w:b/>
                <w:sz w:val="22"/>
                <w:szCs w:val="22"/>
                <w:vertAlign w:val="subscript"/>
                <w:lang w:eastAsia="ru-RU"/>
              </w:rPr>
              <w:t xml:space="preserve">385000, 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eastAsia="ru-RU"/>
              </w:rPr>
              <w:t>къ</w:t>
            </w:r>
            <w:proofErr w:type="spellEnd"/>
            <w:r>
              <w:rPr>
                <w:b/>
                <w:sz w:val="22"/>
                <w:szCs w:val="22"/>
                <w:vertAlign w:val="subscript"/>
                <w:lang w:eastAsia="ru-RU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eastAsia="ru-RU"/>
              </w:rPr>
              <w:t>Мыекъуапэ</w:t>
            </w:r>
            <w:proofErr w:type="spellEnd"/>
            <w:r>
              <w:rPr>
                <w:b/>
                <w:sz w:val="22"/>
                <w:szCs w:val="22"/>
                <w:vertAlign w:val="subscript"/>
                <w:lang w:eastAsia="ru-RU"/>
              </w:rPr>
              <w:t xml:space="preserve">,  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eastAsia="ru-RU"/>
              </w:rPr>
              <w:t>ур</w:t>
            </w:r>
            <w:proofErr w:type="spellEnd"/>
            <w:r>
              <w:rPr>
                <w:b/>
                <w:sz w:val="22"/>
                <w:szCs w:val="22"/>
                <w:vertAlign w:val="subscript"/>
                <w:lang w:eastAsia="ru-RU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eastAsia="ru-RU"/>
              </w:rPr>
              <w:t>Краснооктябрьскэр</w:t>
            </w:r>
            <w:proofErr w:type="spellEnd"/>
            <w:r>
              <w:rPr>
                <w:b/>
                <w:sz w:val="22"/>
                <w:szCs w:val="22"/>
                <w:vertAlign w:val="subscript"/>
                <w:lang w:eastAsia="ru-RU"/>
              </w:rPr>
              <w:t>, 21</w:t>
            </w:r>
          </w:p>
          <w:p w:rsidR="00AD576E" w:rsidRDefault="00AD576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vertAlign w:val="subscript"/>
                <w:lang w:eastAsia="ru-RU"/>
              </w:rPr>
              <w:t xml:space="preserve">тел. 52-31-58,  </w:t>
            </w:r>
            <w:r>
              <w:rPr>
                <w:b/>
                <w:sz w:val="22"/>
                <w:szCs w:val="22"/>
                <w:vertAlign w:val="subscript"/>
                <w:lang w:val="en-US" w:eastAsia="ru-RU"/>
              </w:rPr>
              <w:t>e</w:t>
            </w:r>
            <w:r>
              <w:rPr>
                <w:b/>
                <w:sz w:val="22"/>
                <w:szCs w:val="22"/>
                <w:vertAlign w:val="subscript"/>
                <w:lang w:eastAsia="ru-RU"/>
              </w:rPr>
              <w:t>-</w:t>
            </w:r>
            <w:r>
              <w:rPr>
                <w:b/>
                <w:sz w:val="22"/>
                <w:szCs w:val="22"/>
                <w:vertAlign w:val="subscript"/>
                <w:lang w:val="en-US" w:eastAsia="ru-RU"/>
              </w:rPr>
              <w:t>mail</w:t>
            </w:r>
            <w:r>
              <w:rPr>
                <w:b/>
                <w:sz w:val="22"/>
                <w:szCs w:val="22"/>
                <w:vertAlign w:val="subscript"/>
                <w:lang w:eastAsia="ru-RU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val="en-US" w:eastAsia="ru-RU"/>
              </w:rPr>
              <w:t>fdmra</w:t>
            </w:r>
            <w:proofErr w:type="spellEnd"/>
            <w:r>
              <w:rPr>
                <w:b/>
                <w:sz w:val="22"/>
                <w:szCs w:val="22"/>
                <w:vertAlign w:val="subscript"/>
                <w:lang w:eastAsia="ru-RU"/>
              </w:rPr>
              <w:t>@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val="en-US" w:eastAsia="ru-RU"/>
              </w:rPr>
              <w:t>maikop</w:t>
            </w:r>
            <w:proofErr w:type="spellEnd"/>
            <w:r>
              <w:rPr>
                <w:b/>
                <w:sz w:val="22"/>
                <w:szCs w:val="22"/>
                <w:vertAlign w:val="subscript"/>
                <w:lang w:eastAsia="ru-RU"/>
              </w:rPr>
              <w:t>.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val="en-US" w:eastAsia="ru-RU"/>
              </w:rPr>
              <w:t>ru</w:t>
            </w:r>
            <w:proofErr w:type="spellEnd"/>
          </w:p>
        </w:tc>
      </w:tr>
      <w:tr w:rsidR="00AD576E" w:rsidTr="00AD576E">
        <w:trPr>
          <w:cantSplit/>
        </w:trPr>
        <w:tc>
          <w:tcPr>
            <w:tcW w:w="935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576E" w:rsidRDefault="00AD576E">
            <w:pPr>
              <w:suppressAutoHyphens w:val="0"/>
              <w:rPr>
                <w:sz w:val="16"/>
                <w:lang w:eastAsia="ru-RU"/>
              </w:rPr>
            </w:pPr>
          </w:p>
        </w:tc>
      </w:tr>
    </w:tbl>
    <w:p w:rsidR="00AD576E" w:rsidRDefault="00AD576E" w:rsidP="00AD576E">
      <w:pPr>
        <w:pStyle w:val="2"/>
        <w:numPr>
          <w:ilvl w:val="1"/>
          <w:numId w:val="1"/>
        </w:numPr>
      </w:pPr>
    </w:p>
    <w:p w:rsidR="00AD576E" w:rsidRDefault="00AD576E" w:rsidP="00AD576E">
      <w:pPr>
        <w:pStyle w:val="2"/>
        <w:numPr>
          <w:ilvl w:val="1"/>
          <w:numId w:val="1"/>
        </w:numPr>
      </w:pPr>
    </w:p>
    <w:p w:rsidR="00AD576E" w:rsidRDefault="00AD576E" w:rsidP="00AD576E">
      <w:pPr>
        <w:pStyle w:val="2"/>
        <w:numPr>
          <w:ilvl w:val="1"/>
          <w:numId w:val="1"/>
        </w:numPr>
      </w:pPr>
      <w:r>
        <w:t xml:space="preserve">ПРИКАЗ № </w:t>
      </w:r>
      <w:r>
        <w:t>9-О</w:t>
      </w:r>
    </w:p>
    <w:p w:rsidR="00AD576E" w:rsidRDefault="00AD576E" w:rsidP="00AD576E"/>
    <w:p w:rsidR="00AD576E" w:rsidRDefault="00AD576E" w:rsidP="00AD576E">
      <w:pPr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sz w:val="28"/>
          <w:szCs w:val="28"/>
        </w:rPr>
        <w:t xml:space="preserve">28» января </w:t>
      </w:r>
      <w:bookmarkStart w:id="0" w:name="_GoBack"/>
      <w:bookmarkEnd w:id="0"/>
      <w:r>
        <w:rPr>
          <w:sz w:val="28"/>
          <w:szCs w:val="28"/>
        </w:rPr>
        <w:t>2019 г.</w:t>
      </w:r>
    </w:p>
    <w:p w:rsidR="00AD576E" w:rsidRDefault="00AD576E" w:rsidP="00AD576E">
      <w:pPr>
        <w:pStyle w:val="21"/>
      </w:pPr>
    </w:p>
    <w:p w:rsidR="00AD576E" w:rsidRDefault="00AD576E" w:rsidP="00AD57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приказ от </w:t>
      </w:r>
      <w:r>
        <w:rPr>
          <w:rFonts w:ascii="Times New Roman" w:hAnsi="Times New Roman"/>
          <w:szCs w:val="28"/>
        </w:rPr>
        <w:t>11.12.2018  №128-о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6E" w:rsidRDefault="00AD576E" w:rsidP="00AD57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кодов </w:t>
      </w:r>
    </w:p>
    <w:p w:rsidR="00AD576E" w:rsidRDefault="00AD576E" w:rsidP="00AD57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подвидов по видам доходов, </w:t>
      </w:r>
    </w:p>
    <w:p w:rsidR="00AD576E" w:rsidRDefault="00AD576E" w:rsidP="00AD57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</w:t>
      </w:r>
    </w:p>
    <w:p w:rsidR="00AD576E" w:rsidRDefault="00AD576E" w:rsidP="00AD57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органы местного самоуправления,</w:t>
      </w:r>
    </w:p>
    <w:p w:rsidR="00AD576E" w:rsidRDefault="00AD576E" w:rsidP="00AD57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организации» </w:t>
      </w:r>
    </w:p>
    <w:p w:rsidR="00AD576E" w:rsidRDefault="00AD576E" w:rsidP="00AD57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576E" w:rsidRDefault="00AD576E" w:rsidP="00AD57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Федерации, а также в целях упорядочения платежей, поступающих в бюджет муниципального образования «Город Майкоп», приказываю:</w:t>
      </w:r>
    </w:p>
    <w:p w:rsidR="00AD576E" w:rsidRDefault="00AD576E" w:rsidP="00AD576E">
      <w:pPr>
        <w:pStyle w:val="ConsPlusNormal"/>
        <w:widowControl/>
        <w:tabs>
          <w:tab w:val="left" w:pos="851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приказ от 11.12.2018  № 128-о «Об утверждении перечня кодов подвидов по видам доходов, главными администраторами которых являются органы местного самоуправления, иные организации»:</w:t>
      </w:r>
    </w:p>
    <w:p w:rsidR="00AD576E" w:rsidRDefault="00AD576E" w:rsidP="00AD576E">
      <w:pPr>
        <w:ind w:firstLine="851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 Приложении № 1 главу «918 Совет народных депутатов  муниципального образования «Город Майкоп»  дополнить подвидом по видам доходов код бюджетной классификации «91811701040040100180 Невыясненные поступления, зачисляемые в бюджеты городских округов</w:t>
      </w:r>
      <w:r>
        <w:rPr>
          <w:rFonts w:eastAsia="Arial"/>
          <w:sz w:val="28"/>
          <w:szCs w:val="28"/>
        </w:rPr>
        <w:t>», главу «919 Контрольно-счетная палата муниципального образования «Город Майкоп» дополнить подвидом по видам доходов код бюджетной классификации «91911701040040100180 Невыясненные поступления, зачисляемые в бюджеты городских округов».</w:t>
      </w:r>
      <w:proofErr w:type="gramEnd"/>
    </w:p>
    <w:p w:rsidR="00AD576E" w:rsidRDefault="00AD576E" w:rsidP="00AD576E">
      <w:pPr>
        <w:widowControl w:val="0"/>
        <w:tabs>
          <w:tab w:val="left" w:pos="993"/>
        </w:tabs>
        <w:ind w:firstLine="851"/>
        <w:jc w:val="both"/>
        <w:rPr>
          <w:rFonts w:eastAsia="Arial Unicode MS" w:cs="Mangal"/>
          <w:kern w:val="2"/>
          <w:sz w:val="28"/>
          <w:szCs w:val="24"/>
          <w:lang w:eastAsia="hi-IN" w:bidi="hi-IN"/>
        </w:rPr>
      </w:pPr>
      <w:r>
        <w:rPr>
          <w:rFonts w:eastAsia="Arial"/>
          <w:sz w:val="28"/>
          <w:szCs w:val="28"/>
        </w:rPr>
        <w:t>2. Настоящий приказ вступает в силу</w:t>
      </w:r>
      <w:r>
        <w:rPr>
          <w:rFonts w:eastAsia="Arial Unicode MS" w:cs="Mangal"/>
          <w:kern w:val="2"/>
          <w:sz w:val="28"/>
          <w:szCs w:val="24"/>
          <w:lang w:eastAsia="hi-IN" w:bidi="hi-IN"/>
        </w:rPr>
        <w:t xml:space="preserve"> с момента его подписания.</w:t>
      </w:r>
    </w:p>
    <w:p w:rsidR="00AD576E" w:rsidRDefault="00AD576E" w:rsidP="00AD576E">
      <w:pPr>
        <w:widowControl w:val="0"/>
        <w:tabs>
          <w:tab w:val="left" w:pos="993"/>
        </w:tabs>
        <w:ind w:firstLine="851"/>
        <w:jc w:val="both"/>
        <w:rPr>
          <w:rFonts w:eastAsia="Arial Unicode MS" w:cs="Mangal"/>
          <w:kern w:val="2"/>
          <w:sz w:val="28"/>
          <w:szCs w:val="24"/>
          <w:lang w:eastAsia="hi-IN" w:bidi="hi-IN"/>
        </w:rPr>
      </w:pPr>
      <w:r>
        <w:rPr>
          <w:rFonts w:eastAsia="Arial Unicode MS" w:cs="Mangal"/>
          <w:kern w:val="2"/>
          <w:sz w:val="28"/>
          <w:szCs w:val="24"/>
          <w:lang w:eastAsia="hi-IN" w:bidi="hi-IN"/>
        </w:rPr>
        <w:t xml:space="preserve">3. </w:t>
      </w:r>
      <w:proofErr w:type="gramStart"/>
      <w:r>
        <w:rPr>
          <w:rFonts w:eastAsia="Arial Unicode MS" w:cs="Mangal"/>
          <w:kern w:val="2"/>
          <w:sz w:val="28"/>
          <w:szCs w:val="24"/>
          <w:lang w:eastAsia="hi-IN" w:bidi="hi-IN"/>
        </w:rPr>
        <w:t>Контроль за</w:t>
      </w:r>
      <w:proofErr w:type="gramEnd"/>
      <w:r>
        <w:rPr>
          <w:rFonts w:eastAsia="Arial Unicode MS" w:cs="Mangal"/>
          <w:kern w:val="2"/>
          <w:sz w:val="28"/>
          <w:szCs w:val="24"/>
          <w:lang w:eastAsia="hi-IN" w:bidi="hi-IN"/>
        </w:rPr>
        <w:t xml:space="preserve"> исполнением настоящего приказа возлагаю на начальника отдела прогнозирования и анализа доходов бюджета И.В. Калиниченко.</w:t>
      </w:r>
    </w:p>
    <w:p w:rsidR="00AD576E" w:rsidRDefault="00AD576E" w:rsidP="00AD576E">
      <w:pPr>
        <w:widowControl w:val="0"/>
        <w:tabs>
          <w:tab w:val="left" w:pos="993"/>
        </w:tabs>
        <w:jc w:val="both"/>
        <w:rPr>
          <w:rFonts w:eastAsia="Arial Unicode MS" w:cs="Mangal"/>
          <w:kern w:val="2"/>
          <w:sz w:val="28"/>
          <w:szCs w:val="24"/>
          <w:lang w:eastAsia="hi-IN" w:bidi="hi-IN"/>
        </w:rPr>
      </w:pPr>
    </w:p>
    <w:p w:rsidR="00AD576E" w:rsidRDefault="00AD576E" w:rsidP="00AD576E">
      <w:pPr>
        <w:widowControl w:val="0"/>
        <w:tabs>
          <w:tab w:val="left" w:pos="993"/>
        </w:tabs>
        <w:jc w:val="both"/>
        <w:rPr>
          <w:rFonts w:eastAsia="Arial Unicode MS" w:cs="Mangal"/>
          <w:kern w:val="2"/>
          <w:sz w:val="28"/>
          <w:szCs w:val="24"/>
          <w:lang w:eastAsia="hi-IN" w:bidi="hi-IN"/>
        </w:rPr>
      </w:pPr>
    </w:p>
    <w:p w:rsidR="00AD576E" w:rsidRDefault="00AD576E" w:rsidP="00AD576E">
      <w:pPr>
        <w:widowControl w:val="0"/>
        <w:tabs>
          <w:tab w:val="left" w:pos="993"/>
        </w:tabs>
        <w:jc w:val="both"/>
        <w:rPr>
          <w:rFonts w:eastAsia="Arial Unicode MS" w:cs="Mangal"/>
          <w:kern w:val="2"/>
          <w:sz w:val="28"/>
          <w:szCs w:val="24"/>
          <w:lang w:eastAsia="hi-IN" w:bidi="hi-IN"/>
        </w:rPr>
      </w:pPr>
    </w:p>
    <w:p w:rsidR="00AD576E" w:rsidRDefault="00AD576E" w:rsidP="00AD576E">
      <w:pPr>
        <w:widowControl w:val="0"/>
        <w:tabs>
          <w:tab w:val="left" w:pos="993"/>
        </w:tabs>
        <w:jc w:val="both"/>
        <w:rPr>
          <w:rFonts w:eastAsia="Arial Unicode MS" w:cs="Mangal"/>
          <w:kern w:val="2"/>
          <w:sz w:val="28"/>
          <w:szCs w:val="24"/>
          <w:lang w:eastAsia="hi-IN" w:bidi="hi-IN"/>
        </w:rPr>
      </w:pPr>
    </w:p>
    <w:p w:rsidR="00AD576E" w:rsidRDefault="00AD576E" w:rsidP="00AD576E">
      <w:pPr>
        <w:pStyle w:val="21"/>
      </w:pPr>
      <w:r>
        <w:t xml:space="preserve">              Руководитель                                                           В. Н. Орлов</w:t>
      </w:r>
    </w:p>
    <w:p w:rsidR="00AD576E" w:rsidRDefault="00AD576E" w:rsidP="00AD576E">
      <w:pPr>
        <w:jc w:val="center"/>
        <w:rPr>
          <w:b/>
        </w:rPr>
      </w:pPr>
    </w:p>
    <w:p w:rsidR="00D043E7" w:rsidRDefault="00AD576E" w:rsidP="00AD576E">
      <w:r>
        <w:rPr>
          <w:sz w:val="28"/>
          <w:szCs w:val="28"/>
        </w:rPr>
        <w:t xml:space="preserve">                                                                                            </w:t>
      </w:r>
    </w:p>
    <w:sectPr w:rsidR="00D0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E"/>
    <w:rsid w:val="00AD576E"/>
    <w:rsid w:val="00D0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D576E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57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AD57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D576E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D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D576E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57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AD57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D576E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D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KalinichenkoI</dc:creator>
  <cp:lastModifiedBy>KalinichenkoI</cp:lastModifiedBy>
  <cp:revision>1</cp:revision>
  <dcterms:created xsi:type="dcterms:W3CDTF">2019-07-08T08:39:00Z</dcterms:created>
  <dcterms:modified xsi:type="dcterms:W3CDTF">2019-07-08T08:40:00Z</dcterms:modified>
</cp:coreProperties>
</file>